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</w:t>
        <w:tab/>
        <w:tab/>
        <w:tab/>
        <w:tab/>
        <w:tab/>
        <w:tab/>
        <w:tab/>
        <w:tab/>
        <w:tab/>
        <w:tab/>
        <w:tab/>
        <w:tab/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  <w:u w:val="single"/>
          <w:vertAlign w:val="baseline"/>
        </w:rPr>
      </w:pPr>
      <w:r w:rsidDel="00000000" w:rsidR="00000000" w:rsidRPr="00000000">
        <w:rPr>
          <w:sz w:val="40"/>
          <w:szCs w:val="40"/>
          <w:u w:val="single"/>
          <w:vertAlign w:val="baseline"/>
          <w:rtl w:val="0"/>
        </w:rPr>
        <w:t xml:space="preserve">Types of Business Organizations</w:t>
      </w:r>
    </w:p>
    <w:tbl>
      <w:tblPr>
        <w:tblStyle w:val="Table1"/>
        <w:tblW w:w="118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6"/>
        <w:gridCol w:w="2366"/>
        <w:gridCol w:w="2366"/>
        <w:gridCol w:w="2366"/>
        <w:gridCol w:w="2368"/>
        <w:tblGridChange w:id="0">
          <w:tblGrid>
            <w:gridCol w:w="2366"/>
            <w:gridCol w:w="2366"/>
            <w:gridCol w:w="2366"/>
            <w:gridCol w:w="2366"/>
            <w:gridCol w:w="2368"/>
          </w:tblGrid>
        </w:tblGridChange>
      </w:tblGrid>
      <w:tr>
        <w:trPr>
          <w:trHeight w:val="533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Definition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Advantages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Disadvantages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Examples</w:t>
            </w:r>
          </w:p>
        </w:tc>
      </w:tr>
      <w:tr>
        <w:trPr>
          <w:trHeight w:val="814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Corporations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75-80%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 as a single entity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owned by stock holders</w:t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run by board of directors and led by CEOS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limited liability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more access to capital$$$$$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lose control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disney, nike, uber, apple, amazon, ge, ford, mcdonalds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Franchise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individual store of a corporation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Partnership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Small Businesses are a majority of the businesses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small group of owners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 hours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 organization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you answer the 4 basic questions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larger access to capital to money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unlimited liability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7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Sole- Proprietorship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left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 owner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unlimited liability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The Mud Puddle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Non- Profit Organization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